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60B0" w:rsidRPr="00114437" w:rsidRDefault="00114437" w:rsidP="00114437">
      <w:pPr>
        <w:pStyle w:val="NoSpacing"/>
        <w:jc w:val="center"/>
        <w:rPr>
          <w:b/>
          <w:sz w:val="28"/>
          <w:szCs w:val="28"/>
        </w:rPr>
      </w:pPr>
      <w:r w:rsidRPr="00114437">
        <w:rPr>
          <w:b/>
          <w:sz w:val="28"/>
          <w:szCs w:val="28"/>
        </w:rPr>
        <w:t>Data Protection</w:t>
      </w:r>
    </w:p>
    <w:p w:rsidR="00114437" w:rsidRDefault="00114437" w:rsidP="00114437">
      <w:pPr>
        <w:pStyle w:val="NoSpacing"/>
        <w:jc w:val="center"/>
        <w:rPr>
          <w:sz w:val="24"/>
          <w:szCs w:val="24"/>
        </w:rPr>
      </w:pPr>
    </w:p>
    <w:p w:rsidR="00114437" w:rsidRDefault="00114437" w:rsidP="00114437">
      <w:pPr>
        <w:pStyle w:val="Body"/>
        <w:spacing w:before="100" w:after="100"/>
        <w:rPr>
          <w:rFonts w:ascii="Arial" w:eastAsia="Arial" w:hAnsi="Arial" w:cs="Arial"/>
          <w:sz w:val="24"/>
          <w:szCs w:val="24"/>
          <w:u w:color="000000"/>
        </w:rPr>
      </w:pPr>
      <w:r>
        <w:rPr>
          <w:rFonts w:ascii="Arial" w:hAnsi="Arial"/>
          <w:u w:color="000000"/>
        </w:rPr>
        <w:t xml:space="preserve">St Peter and Paul </w:t>
      </w:r>
      <w:proofErr w:type="spellStart"/>
      <w:r>
        <w:rPr>
          <w:rFonts w:ascii="Arial" w:hAnsi="Arial"/>
          <w:u w:color="000000"/>
        </w:rPr>
        <w:t>CofE</w:t>
      </w:r>
      <w:proofErr w:type="spellEnd"/>
      <w:r>
        <w:rPr>
          <w:rFonts w:ascii="Arial" w:hAnsi="Arial"/>
          <w:u w:color="000000"/>
        </w:rPr>
        <w:t xml:space="preserve"> Primary School, as part of All Saints Schools Trust (the Trust), </w:t>
      </w:r>
      <w:r w:rsidRPr="00114437">
        <w:rPr>
          <w:rFonts w:ascii="Arial" w:hAnsi="Arial"/>
          <w:sz w:val="24"/>
          <w:szCs w:val="24"/>
          <w:u w:color="000000"/>
        </w:rPr>
        <w:t>c</w:t>
      </w:r>
      <w:r>
        <w:rPr>
          <w:rFonts w:ascii="Arial" w:hAnsi="Arial"/>
          <w:sz w:val="24"/>
          <w:szCs w:val="24"/>
          <w:u w:color="000000"/>
        </w:rPr>
        <w:t>ollects and uses personal information about staff, pupils, parents and other individuals who come into contact with the school. This information is gathered in order to enable it to provide education and other associated functions. In addition, there may be a legal requirement to collect and use information to ensure that the school complies with its statutory obligations.</w:t>
      </w:r>
    </w:p>
    <w:p w:rsidR="00114437" w:rsidRDefault="00114437" w:rsidP="00114437">
      <w:pPr>
        <w:pStyle w:val="Body"/>
        <w:spacing w:before="100" w:after="100"/>
        <w:rPr>
          <w:rFonts w:ascii="Arial" w:eastAsia="Arial" w:hAnsi="Arial" w:cs="Arial"/>
          <w:sz w:val="24"/>
          <w:szCs w:val="24"/>
          <w:u w:color="000000"/>
        </w:rPr>
      </w:pPr>
    </w:p>
    <w:p w:rsidR="00114437" w:rsidRDefault="00114437" w:rsidP="00114437">
      <w:pPr>
        <w:pStyle w:val="Body"/>
        <w:spacing w:before="100" w:after="100"/>
        <w:rPr>
          <w:rFonts w:ascii="Arial" w:eastAsia="Arial" w:hAnsi="Arial" w:cs="Arial"/>
          <w:sz w:val="24"/>
          <w:szCs w:val="24"/>
          <w:u w:color="000000"/>
        </w:rPr>
      </w:pPr>
      <w:r>
        <w:rPr>
          <w:rFonts w:ascii="Arial" w:hAnsi="Arial"/>
          <w:sz w:val="24"/>
          <w:szCs w:val="24"/>
          <w:u w:color="000000"/>
        </w:rPr>
        <w:t xml:space="preserve">The Trust has a duty to be registered, as Data Controllers, with the Information Commissioner’s Office (ICO) detailing the information held and its use. These details are then available on the ICO’s website. Schools also have a duty to issue a Privacy Notice to all pupils/parents; </w:t>
      </w:r>
      <w:proofErr w:type="spellStart"/>
      <w:r>
        <w:rPr>
          <w:rFonts w:ascii="Arial" w:hAnsi="Arial"/>
          <w:sz w:val="24"/>
          <w:szCs w:val="24"/>
          <w:u w:color="000000"/>
        </w:rPr>
        <w:t>summarising</w:t>
      </w:r>
      <w:proofErr w:type="spellEnd"/>
      <w:r>
        <w:rPr>
          <w:rFonts w:ascii="Arial" w:hAnsi="Arial"/>
          <w:sz w:val="24"/>
          <w:szCs w:val="24"/>
          <w:u w:color="000000"/>
        </w:rPr>
        <w:t xml:space="preserve"> the information held on pupils, why it is held and the other parties to whom it may be passed on.</w:t>
      </w:r>
    </w:p>
    <w:p w:rsidR="00114437" w:rsidRDefault="00114437" w:rsidP="00114437">
      <w:pPr>
        <w:pStyle w:val="NoSpacing"/>
        <w:rPr>
          <w:sz w:val="24"/>
          <w:szCs w:val="24"/>
        </w:rPr>
      </w:pPr>
    </w:p>
    <w:p w:rsidR="00C133C2" w:rsidRDefault="00C133C2" w:rsidP="00114437">
      <w:pPr>
        <w:pStyle w:val="NoSpacing"/>
        <w:rPr>
          <w:rFonts w:ascii="Arial" w:hAnsi="Arial"/>
          <w:sz w:val="24"/>
          <w:szCs w:val="24"/>
          <w:u w:color="000000"/>
        </w:rPr>
      </w:pPr>
      <w:r>
        <w:rPr>
          <w:rFonts w:ascii="Arial" w:hAnsi="Arial"/>
          <w:sz w:val="24"/>
          <w:szCs w:val="24"/>
          <w:u w:color="000000"/>
        </w:rPr>
        <w:t xml:space="preserve">The school ensures that personal information is dealt with correctly and securely and in accordance with the Data Protection Act 2018 and </w:t>
      </w:r>
      <w:r>
        <w:rPr>
          <w:rFonts w:ascii="Arial" w:hAnsi="Arial"/>
          <w:sz w:val="24"/>
          <w:szCs w:val="24"/>
          <w:u w:color="000000"/>
        </w:rPr>
        <w:t>General Data Protection Regulation</w:t>
      </w:r>
      <w:r>
        <w:rPr>
          <w:rFonts w:ascii="Arial" w:hAnsi="Arial"/>
          <w:sz w:val="24"/>
          <w:szCs w:val="24"/>
          <w:u w:color="000000"/>
        </w:rPr>
        <w:t>, and other related legislation. It will apply to information regardless of the way it is collected, used, recorded, stored and destroyed, and irrespective of whether it is held in paper files or electronically.</w:t>
      </w:r>
    </w:p>
    <w:p w:rsidR="00C133C2" w:rsidRDefault="00C133C2" w:rsidP="00114437">
      <w:pPr>
        <w:pStyle w:val="NoSpacing"/>
        <w:rPr>
          <w:rFonts w:ascii="Arial" w:hAnsi="Arial"/>
          <w:sz w:val="24"/>
          <w:szCs w:val="24"/>
          <w:u w:color="000000"/>
        </w:rPr>
      </w:pPr>
    </w:p>
    <w:p w:rsidR="00976AC0" w:rsidRDefault="00976AC0" w:rsidP="00976AC0">
      <w:pPr>
        <w:pStyle w:val="Body"/>
        <w:spacing w:before="100" w:after="100"/>
        <w:rPr>
          <w:rFonts w:ascii="Arial" w:hAnsi="Arial"/>
          <w:sz w:val="24"/>
          <w:szCs w:val="24"/>
          <w:u w:color="000000"/>
        </w:rPr>
      </w:pPr>
      <w:r>
        <w:rPr>
          <w:rFonts w:ascii="Arial" w:hAnsi="Arial"/>
          <w:sz w:val="24"/>
          <w:szCs w:val="24"/>
          <w:u w:color="000000"/>
        </w:rPr>
        <w:t>Personal information or data is defined as data which relates to a living individual who can be identified from that data, or other information held.</w:t>
      </w:r>
    </w:p>
    <w:p w:rsidR="004022EA" w:rsidRDefault="004022EA" w:rsidP="00976AC0">
      <w:pPr>
        <w:pStyle w:val="Body"/>
        <w:spacing w:before="100" w:after="100"/>
        <w:rPr>
          <w:rFonts w:ascii="Arial" w:eastAsia="Arial" w:hAnsi="Arial" w:cs="Arial"/>
          <w:sz w:val="24"/>
          <w:szCs w:val="24"/>
          <w:u w:color="000000"/>
        </w:rPr>
      </w:pPr>
    </w:p>
    <w:p w:rsidR="00976AC0" w:rsidRDefault="00976AC0" w:rsidP="00976AC0">
      <w:pPr>
        <w:pStyle w:val="Body"/>
        <w:spacing w:before="100" w:after="100"/>
        <w:rPr>
          <w:rFonts w:ascii="Arial" w:eastAsia="Arial" w:hAnsi="Arial" w:cs="Arial"/>
          <w:sz w:val="24"/>
          <w:szCs w:val="24"/>
          <w:u w:color="000000"/>
        </w:rPr>
      </w:pPr>
      <w:r>
        <w:rPr>
          <w:rFonts w:ascii="Arial" w:hAnsi="Arial"/>
          <w:sz w:val="24"/>
          <w:szCs w:val="24"/>
          <w:u w:color="000000"/>
        </w:rPr>
        <w:t xml:space="preserve">The </w:t>
      </w:r>
      <w:r>
        <w:rPr>
          <w:rFonts w:ascii="Arial" w:hAnsi="Arial"/>
          <w:sz w:val="24"/>
          <w:szCs w:val="24"/>
          <w:u w:color="000000"/>
        </w:rPr>
        <w:t xml:space="preserve">Data Protection Act </w:t>
      </w:r>
      <w:r>
        <w:rPr>
          <w:rFonts w:ascii="Arial" w:hAnsi="Arial"/>
          <w:sz w:val="24"/>
          <w:szCs w:val="24"/>
          <w:u w:color="000000"/>
        </w:rPr>
        <w:t xml:space="preserve">2018 and </w:t>
      </w:r>
      <w:r>
        <w:rPr>
          <w:rFonts w:ascii="Arial" w:hAnsi="Arial"/>
          <w:sz w:val="24"/>
          <w:szCs w:val="24"/>
          <w:u w:color="000000"/>
        </w:rPr>
        <w:t>General Data Protection Regulation</w:t>
      </w:r>
      <w:r>
        <w:rPr>
          <w:rFonts w:ascii="Arial" w:hAnsi="Arial"/>
          <w:sz w:val="24"/>
          <w:szCs w:val="24"/>
          <w:u w:color="000000"/>
        </w:rPr>
        <w:t xml:space="preserve"> establishes </w:t>
      </w:r>
      <w:r>
        <w:rPr>
          <w:rFonts w:ascii="Arial" w:hAnsi="Arial"/>
          <w:sz w:val="24"/>
          <w:szCs w:val="24"/>
          <w:u w:color="000000"/>
        </w:rPr>
        <w:t xml:space="preserve">six </w:t>
      </w:r>
      <w:r>
        <w:rPr>
          <w:rFonts w:ascii="Arial" w:hAnsi="Arial"/>
          <w:sz w:val="24"/>
          <w:szCs w:val="24"/>
          <w:u w:color="000000"/>
        </w:rPr>
        <w:t>enforceable principles that must be adhered to at all times: They require that data should be:</w:t>
      </w:r>
    </w:p>
    <w:p w:rsidR="00976AC0" w:rsidRDefault="00976AC0" w:rsidP="00976AC0">
      <w:pPr>
        <w:pStyle w:val="NormalWeb"/>
        <w:shd w:val="clear" w:color="auto" w:fill="F7F3F0"/>
        <w:ind w:left="720" w:hanging="720"/>
        <w:rPr>
          <w:rFonts w:ascii="Verdana" w:hAnsi="Verdana" w:cs="Arial"/>
          <w:color w:val="000000"/>
          <w:sz w:val="23"/>
          <w:szCs w:val="23"/>
        </w:rPr>
      </w:pPr>
      <w:r>
        <w:rPr>
          <w:rFonts w:ascii="Verdana" w:hAnsi="Verdana" w:cs="Arial"/>
          <w:color w:val="000000"/>
          <w:sz w:val="23"/>
          <w:szCs w:val="23"/>
        </w:rPr>
        <w:t xml:space="preserve">a) </w:t>
      </w:r>
      <w:r>
        <w:rPr>
          <w:rFonts w:ascii="Verdana" w:hAnsi="Verdana" w:cs="Arial"/>
          <w:color w:val="000000"/>
          <w:sz w:val="23"/>
          <w:szCs w:val="23"/>
        </w:rPr>
        <w:tab/>
        <w:t>processed lawfully, fairly and in a transparent manner in relation to individuals;</w:t>
      </w:r>
    </w:p>
    <w:p w:rsidR="00976AC0" w:rsidRDefault="00976AC0" w:rsidP="00976AC0">
      <w:pPr>
        <w:pStyle w:val="NormalWeb"/>
        <w:shd w:val="clear" w:color="auto" w:fill="F7F3F0"/>
        <w:ind w:left="720" w:hanging="720"/>
        <w:rPr>
          <w:rFonts w:ascii="Verdana" w:hAnsi="Verdana" w:cs="Arial"/>
          <w:color w:val="000000"/>
          <w:sz w:val="23"/>
          <w:szCs w:val="23"/>
        </w:rPr>
      </w:pPr>
      <w:r>
        <w:rPr>
          <w:rFonts w:ascii="Verdana" w:hAnsi="Verdana" w:cs="Arial"/>
          <w:color w:val="000000"/>
          <w:sz w:val="23"/>
          <w:szCs w:val="23"/>
        </w:rPr>
        <w:t xml:space="preserve">b) </w:t>
      </w:r>
      <w:r>
        <w:rPr>
          <w:rFonts w:ascii="Verdana" w:hAnsi="Verdana" w:cs="Arial"/>
          <w:color w:val="000000"/>
          <w:sz w:val="23"/>
          <w:szCs w:val="23"/>
        </w:rPr>
        <w:tab/>
        <w:t>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incompatible with the initial purposes;</w:t>
      </w:r>
    </w:p>
    <w:p w:rsidR="00976AC0" w:rsidRDefault="00976AC0" w:rsidP="00976AC0">
      <w:pPr>
        <w:pStyle w:val="NormalWeb"/>
        <w:shd w:val="clear" w:color="auto" w:fill="F7F3F0"/>
        <w:ind w:left="720" w:hanging="720"/>
        <w:rPr>
          <w:rFonts w:ascii="Verdana" w:hAnsi="Verdana" w:cs="Arial"/>
          <w:color w:val="000000"/>
          <w:sz w:val="23"/>
          <w:szCs w:val="23"/>
        </w:rPr>
      </w:pPr>
      <w:r>
        <w:rPr>
          <w:rFonts w:ascii="Verdana" w:hAnsi="Verdana" w:cs="Arial"/>
          <w:color w:val="000000"/>
          <w:sz w:val="23"/>
          <w:szCs w:val="23"/>
        </w:rPr>
        <w:t xml:space="preserve">c) </w:t>
      </w:r>
      <w:r>
        <w:rPr>
          <w:rFonts w:ascii="Verdana" w:hAnsi="Verdana" w:cs="Arial"/>
          <w:color w:val="000000"/>
          <w:sz w:val="23"/>
          <w:szCs w:val="23"/>
        </w:rPr>
        <w:tab/>
        <w:t>adequate, relevant and limited to what is necessary in relation to the purposes for which they are processed;</w:t>
      </w:r>
    </w:p>
    <w:p w:rsidR="00976AC0" w:rsidRDefault="00976AC0" w:rsidP="00976AC0">
      <w:pPr>
        <w:pStyle w:val="NormalWeb"/>
        <w:shd w:val="clear" w:color="auto" w:fill="F7F3F0"/>
        <w:ind w:left="720" w:hanging="720"/>
        <w:rPr>
          <w:rFonts w:ascii="Verdana" w:hAnsi="Verdana" w:cs="Arial"/>
          <w:color w:val="000000"/>
          <w:sz w:val="23"/>
          <w:szCs w:val="23"/>
        </w:rPr>
      </w:pPr>
      <w:r>
        <w:rPr>
          <w:rFonts w:ascii="Verdana" w:hAnsi="Verdana" w:cs="Arial"/>
          <w:color w:val="000000"/>
          <w:sz w:val="23"/>
          <w:szCs w:val="23"/>
        </w:rPr>
        <w:t xml:space="preserve">d) </w:t>
      </w:r>
      <w:r>
        <w:rPr>
          <w:rFonts w:ascii="Verdana" w:hAnsi="Verdana" w:cs="Arial"/>
          <w:color w:val="000000"/>
          <w:sz w:val="23"/>
          <w:szCs w:val="23"/>
        </w:rPr>
        <w:tab/>
        <w:t>accurate and, where necessary, kept up to date; every reasonable step must be taken to ensure that personal data that are inaccurate, having regard to the purposes for which they are processed, are erased or rectified without delay;</w:t>
      </w:r>
    </w:p>
    <w:p w:rsidR="00976AC0" w:rsidRDefault="00976AC0" w:rsidP="00976AC0">
      <w:pPr>
        <w:pStyle w:val="NormalWeb"/>
        <w:shd w:val="clear" w:color="auto" w:fill="F7F3F0"/>
        <w:ind w:left="720" w:hanging="720"/>
        <w:rPr>
          <w:rFonts w:ascii="Verdana" w:hAnsi="Verdana" w:cs="Arial"/>
          <w:color w:val="000000"/>
          <w:sz w:val="23"/>
          <w:szCs w:val="23"/>
        </w:rPr>
      </w:pPr>
      <w:r>
        <w:rPr>
          <w:rFonts w:ascii="Verdana" w:hAnsi="Verdana" w:cs="Arial"/>
          <w:color w:val="000000"/>
          <w:sz w:val="23"/>
          <w:szCs w:val="23"/>
        </w:rPr>
        <w:t xml:space="preserve">e) </w:t>
      </w:r>
      <w:r>
        <w:rPr>
          <w:rFonts w:ascii="Verdana" w:hAnsi="Verdana" w:cs="Arial"/>
          <w:color w:val="000000"/>
          <w:sz w:val="23"/>
          <w:szCs w:val="23"/>
        </w:rPr>
        <w:tab/>
        <w:t xml:space="preserve">kept in a form which permits identification of data subjects for no longer than is necessary for the purposes for which the personal data are processed; personal data may be stored for longer periods insofar </w:t>
      </w:r>
      <w:r>
        <w:rPr>
          <w:rFonts w:ascii="Verdana" w:hAnsi="Verdana" w:cs="Arial"/>
          <w:color w:val="000000"/>
          <w:sz w:val="23"/>
          <w:szCs w:val="23"/>
        </w:rPr>
        <w:lastRenderedPageBreak/>
        <w:t>as the personal data will be processed solely for archiving purposes in the public interest, scientific or historical research purposes or statistical purposes subject to implementation of the appropriate technical and organisational measures required by the GDPR in order to safeguard the rights and freedoms of individuals; and</w:t>
      </w:r>
    </w:p>
    <w:p w:rsidR="00976AC0" w:rsidRDefault="00976AC0" w:rsidP="00976AC0">
      <w:pPr>
        <w:pStyle w:val="NormalWeb"/>
        <w:shd w:val="clear" w:color="auto" w:fill="F7F3F0"/>
        <w:ind w:left="720" w:hanging="720"/>
        <w:rPr>
          <w:rFonts w:ascii="Verdana" w:hAnsi="Verdana" w:cs="Arial"/>
          <w:color w:val="000000"/>
          <w:sz w:val="23"/>
          <w:szCs w:val="23"/>
        </w:rPr>
      </w:pPr>
      <w:r>
        <w:rPr>
          <w:rFonts w:ascii="Verdana" w:hAnsi="Verdana" w:cs="Arial"/>
          <w:color w:val="000000"/>
          <w:sz w:val="23"/>
          <w:szCs w:val="23"/>
        </w:rPr>
        <w:t xml:space="preserve">f) </w:t>
      </w:r>
      <w:r>
        <w:rPr>
          <w:rFonts w:ascii="Verdana" w:hAnsi="Verdana" w:cs="Arial"/>
          <w:color w:val="000000"/>
          <w:sz w:val="23"/>
          <w:szCs w:val="23"/>
        </w:rPr>
        <w:tab/>
        <w:t>processed in a manner that ensures appropriate security of the personal data, including protection against unauthorised or unlawful processing and against accidental loss, destruction or damage, using appropriate technical or organisational measures.”</w:t>
      </w:r>
    </w:p>
    <w:p w:rsidR="00C133C2" w:rsidRDefault="00C133C2" w:rsidP="00114437">
      <w:pPr>
        <w:pStyle w:val="NoSpacing"/>
        <w:rPr>
          <w:sz w:val="24"/>
          <w:szCs w:val="24"/>
        </w:rPr>
      </w:pPr>
    </w:p>
    <w:p w:rsidR="00124C06" w:rsidRDefault="00124C06" w:rsidP="00114437">
      <w:pPr>
        <w:pStyle w:val="NoSpacing"/>
        <w:rPr>
          <w:sz w:val="24"/>
          <w:szCs w:val="24"/>
        </w:rPr>
      </w:pPr>
      <w:r>
        <w:rPr>
          <w:sz w:val="24"/>
          <w:szCs w:val="24"/>
        </w:rPr>
        <w:t>For further information about how the school and the Trust handle personal data, please refer to the Trust's Data Protection Policy.</w:t>
      </w:r>
    </w:p>
    <w:p w:rsidR="00124C06" w:rsidRDefault="00124C06" w:rsidP="00114437">
      <w:pPr>
        <w:pStyle w:val="NoSpacing"/>
        <w:rPr>
          <w:sz w:val="24"/>
          <w:szCs w:val="24"/>
        </w:rPr>
      </w:pPr>
    </w:p>
    <w:p w:rsidR="00C15AD2" w:rsidRDefault="00124C06" w:rsidP="00114437">
      <w:pPr>
        <w:pStyle w:val="NoSpacing"/>
        <w:rPr>
          <w:sz w:val="24"/>
          <w:szCs w:val="24"/>
        </w:rPr>
      </w:pPr>
      <w:r>
        <w:rPr>
          <w:sz w:val="24"/>
          <w:szCs w:val="24"/>
        </w:rPr>
        <w:t>If f</w:t>
      </w:r>
      <w:r w:rsidR="00C15AD2">
        <w:rPr>
          <w:sz w:val="24"/>
          <w:szCs w:val="24"/>
        </w:rPr>
        <w:t>urther advice and information</w:t>
      </w:r>
      <w:r w:rsidR="00CA267E">
        <w:rPr>
          <w:sz w:val="24"/>
          <w:szCs w:val="24"/>
        </w:rPr>
        <w:t xml:space="preserve"> is required, please contact </w:t>
      </w:r>
      <w:r w:rsidR="00C15AD2">
        <w:rPr>
          <w:sz w:val="24"/>
          <w:szCs w:val="24"/>
        </w:rPr>
        <w:t>the Information Commissioner's Office:</w:t>
      </w:r>
    </w:p>
    <w:p w:rsidR="00C15AD2" w:rsidRDefault="00C15AD2" w:rsidP="00C15AD2">
      <w:pPr>
        <w:pStyle w:val="Body"/>
        <w:rPr>
          <w:rFonts w:ascii="Verdana" w:eastAsia="Verdana" w:hAnsi="Verdana" w:cs="Verdana"/>
          <w:sz w:val="24"/>
          <w:szCs w:val="24"/>
          <w:u w:color="000000"/>
        </w:rPr>
      </w:pPr>
    </w:p>
    <w:p w:rsidR="00C15AD2" w:rsidRDefault="00C15AD2" w:rsidP="00C15AD2">
      <w:pPr>
        <w:pStyle w:val="Body"/>
        <w:rPr>
          <w:rFonts w:ascii="Arial" w:eastAsia="Arial" w:hAnsi="Arial" w:cs="Arial"/>
          <w:sz w:val="24"/>
          <w:szCs w:val="24"/>
          <w:u w:color="000000"/>
        </w:rPr>
      </w:pPr>
      <w:r>
        <w:rPr>
          <w:rFonts w:ascii="Verdana" w:eastAsia="Verdana" w:hAnsi="Verdana" w:cs="Verdana"/>
          <w:sz w:val="24"/>
          <w:szCs w:val="24"/>
          <w:u w:color="000000"/>
        </w:rPr>
        <w:tab/>
      </w:r>
      <w:r>
        <w:rPr>
          <w:rFonts w:ascii="Arial" w:hAnsi="Arial"/>
          <w:sz w:val="24"/>
          <w:szCs w:val="24"/>
          <w:u w:color="000000"/>
        </w:rPr>
        <w:t>Information Commissioner</w:t>
      </w:r>
    </w:p>
    <w:p w:rsidR="00C15AD2" w:rsidRDefault="00C15AD2" w:rsidP="00C15AD2">
      <w:pPr>
        <w:pStyle w:val="BodyText"/>
        <w:rPr>
          <w:sz w:val="24"/>
          <w:szCs w:val="24"/>
        </w:rPr>
      </w:pPr>
      <w:r>
        <w:rPr>
          <w:rFonts w:eastAsia="Arial Unicode MS" w:cs="Arial Unicode MS"/>
          <w:sz w:val="24"/>
          <w:szCs w:val="24"/>
        </w:rPr>
        <w:tab/>
        <w:t>Wycliffe House</w:t>
      </w:r>
    </w:p>
    <w:p w:rsidR="00C15AD2" w:rsidRDefault="00C15AD2" w:rsidP="00C15AD2">
      <w:pPr>
        <w:pStyle w:val="BodyText"/>
        <w:rPr>
          <w:sz w:val="24"/>
          <w:szCs w:val="24"/>
        </w:rPr>
      </w:pPr>
      <w:r>
        <w:rPr>
          <w:rFonts w:eastAsia="Arial Unicode MS" w:cs="Arial Unicode MS"/>
          <w:sz w:val="24"/>
          <w:szCs w:val="24"/>
        </w:rPr>
        <w:tab/>
        <w:t>Water Lane</w:t>
      </w:r>
    </w:p>
    <w:p w:rsidR="00C15AD2" w:rsidRDefault="00C15AD2" w:rsidP="00C15AD2">
      <w:pPr>
        <w:pStyle w:val="BodyText"/>
        <w:rPr>
          <w:sz w:val="24"/>
          <w:szCs w:val="24"/>
        </w:rPr>
      </w:pPr>
      <w:r>
        <w:rPr>
          <w:rFonts w:eastAsia="Arial Unicode MS" w:cs="Arial Unicode MS"/>
          <w:sz w:val="24"/>
          <w:szCs w:val="24"/>
        </w:rPr>
        <w:tab/>
      </w:r>
      <w:proofErr w:type="spellStart"/>
      <w:r>
        <w:rPr>
          <w:rFonts w:eastAsia="Arial Unicode MS" w:cs="Arial Unicode MS"/>
          <w:sz w:val="24"/>
          <w:szCs w:val="24"/>
        </w:rPr>
        <w:t>Wilmslow</w:t>
      </w:r>
      <w:proofErr w:type="spellEnd"/>
      <w:r>
        <w:rPr>
          <w:rFonts w:eastAsia="Arial Unicode MS" w:cs="Arial Unicode MS"/>
          <w:sz w:val="24"/>
          <w:szCs w:val="24"/>
        </w:rPr>
        <w:t>, Cheshire</w:t>
      </w:r>
    </w:p>
    <w:p w:rsidR="00C15AD2" w:rsidRDefault="00C15AD2" w:rsidP="00C15AD2">
      <w:pPr>
        <w:pStyle w:val="BodyText"/>
        <w:rPr>
          <w:sz w:val="24"/>
          <w:szCs w:val="24"/>
        </w:rPr>
      </w:pPr>
      <w:r>
        <w:rPr>
          <w:rFonts w:eastAsia="Arial Unicode MS" w:cs="Arial Unicode MS"/>
          <w:sz w:val="24"/>
          <w:szCs w:val="24"/>
        </w:rPr>
        <w:tab/>
        <w:t>SK9 5AF</w:t>
      </w:r>
    </w:p>
    <w:p w:rsidR="00C15AD2" w:rsidRDefault="00C15AD2" w:rsidP="00C15AD2">
      <w:pPr>
        <w:pStyle w:val="BodyText"/>
        <w:rPr>
          <w:sz w:val="24"/>
          <w:szCs w:val="24"/>
        </w:rPr>
      </w:pPr>
      <w:r>
        <w:rPr>
          <w:rFonts w:eastAsia="Arial Unicode MS" w:cs="Arial Unicode MS"/>
          <w:sz w:val="24"/>
          <w:szCs w:val="24"/>
        </w:rPr>
        <w:tab/>
        <w:t>0303 1231113 or 01625 545745</w:t>
      </w:r>
    </w:p>
    <w:p w:rsidR="00C15AD2" w:rsidRDefault="00C15AD2" w:rsidP="00C15AD2">
      <w:pPr>
        <w:pStyle w:val="BodyText"/>
      </w:pPr>
      <w:r>
        <w:rPr>
          <w:sz w:val="24"/>
          <w:szCs w:val="24"/>
        </w:rPr>
        <w:tab/>
      </w:r>
      <w:hyperlink r:id="rId4" w:history="1">
        <w:r>
          <w:rPr>
            <w:rStyle w:val="Hyperlink0"/>
            <w:rFonts w:eastAsia="Arial Unicode MS" w:cs="Arial Unicode MS"/>
          </w:rPr>
          <w:t>www.ico.gov.uk</w:t>
        </w:r>
      </w:hyperlink>
    </w:p>
    <w:p w:rsidR="00C15AD2" w:rsidRPr="00114437" w:rsidRDefault="00C15AD2" w:rsidP="00114437">
      <w:pPr>
        <w:pStyle w:val="NoSpacing"/>
        <w:rPr>
          <w:sz w:val="24"/>
          <w:szCs w:val="24"/>
        </w:rPr>
      </w:pPr>
    </w:p>
    <w:sectPr w:rsidR="00C15AD2" w:rsidRPr="00114437" w:rsidSect="00CF60B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114437"/>
    <w:rsid w:val="000A1FE9"/>
    <w:rsid w:val="00114437"/>
    <w:rsid w:val="00124C06"/>
    <w:rsid w:val="004022EA"/>
    <w:rsid w:val="00976AC0"/>
    <w:rsid w:val="00BC4404"/>
    <w:rsid w:val="00C133C2"/>
    <w:rsid w:val="00C15AD2"/>
    <w:rsid w:val="00CA267E"/>
    <w:rsid w:val="00CF60B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FE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A1FE9"/>
    <w:pPr>
      <w:spacing w:after="0" w:line="240" w:lineRule="auto"/>
    </w:pPr>
  </w:style>
  <w:style w:type="paragraph" w:customStyle="1" w:styleId="Body">
    <w:name w:val="Body"/>
    <w:rsid w:val="00114437"/>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eastAsia="en-GB"/>
    </w:rPr>
  </w:style>
  <w:style w:type="paragraph" w:styleId="NormalWeb">
    <w:name w:val="Normal (Web)"/>
    <w:basedOn w:val="Normal"/>
    <w:uiPriority w:val="99"/>
    <w:semiHidden/>
    <w:unhideWhenUsed/>
    <w:rsid w:val="00976AC0"/>
    <w:pPr>
      <w:spacing w:after="240" w:line="240" w:lineRule="auto"/>
    </w:pPr>
    <w:rPr>
      <w:rFonts w:ascii="Times New Roman" w:eastAsia="Times New Roman" w:hAnsi="Times New Roman" w:cs="Times New Roman"/>
      <w:sz w:val="24"/>
      <w:szCs w:val="24"/>
      <w:lang w:eastAsia="en-GB"/>
    </w:rPr>
  </w:style>
  <w:style w:type="paragraph" w:styleId="BodyText">
    <w:name w:val="Body Text"/>
    <w:link w:val="BodyTextChar"/>
    <w:rsid w:val="00C15AD2"/>
    <w:pPr>
      <w:pBdr>
        <w:top w:val="nil"/>
        <w:left w:val="nil"/>
        <w:bottom w:val="nil"/>
        <w:right w:val="nil"/>
        <w:between w:val="nil"/>
        <w:bar w:val="nil"/>
      </w:pBdr>
      <w:spacing w:after="0" w:line="240" w:lineRule="auto"/>
    </w:pPr>
    <w:rPr>
      <w:rFonts w:ascii="Arial" w:eastAsia="Arial" w:hAnsi="Arial" w:cs="Arial"/>
      <w:color w:val="000000"/>
      <w:sz w:val="28"/>
      <w:szCs w:val="28"/>
      <w:u w:color="000000"/>
      <w:bdr w:val="nil"/>
      <w:lang w:val="en-US" w:eastAsia="en-GB"/>
    </w:rPr>
  </w:style>
  <w:style w:type="character" w:customStyle="1" w:styleId="BodyTextChar">
    <w:name w:val="Body Text Char"/>
    <w:basedOn w:val="DefaultParagraphFont"/>
    <w:link w:val="BodyText"/>
    <w:rsid w:val="00C15AD2"/>
    <w:rPr>
      <w:rFonts w:ascii="Arial" w:eastAsia="Arial" w:hAnsi="Arial" w:cs="Arial"/>
      <w:color w:val="000000"/>
      <w:sz w:val="28"/>
      <w:szCs w:val="28"/>
      <w:u w:color="000000"/>
      <w:bdr w:val="nil"/>
      <w:lang w:val="en-US" w:eastAsia="en-GB"/>
    </w:rPr>
  </w:style>
  <w:style w:type="character" w:customStyle="1" w:styleId="Hyperlink0">
    <w:name w:val="Hyperlink.0"/>
    <w:basedOn w:val="DefaultParagraphFont"/>
    <w:rsid w:val="00C15AD2"/>
    <w:rPr>
      <w:color w:val="0000FF"/>
      <w:sz w:val="24"/>
      <w:szCs w:val="24"/>
      <w:u w:val="single" w:color="0000FF"/>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ico.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533</Words>
  <Characters>3042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Jacquie Mather</dc:creator>
  <cp:keywords/>
  <dc:description/>
  <cp:lastModifiedBy>Jacquie Mather</cp:lastModifiedBy>
  <cp:revision>1</cp:revision>
  <dcterms:created xsi:type="dcterms:W3CDTF">2019-10-23T14:10:00Z</dcterms:created>
  <dcterms:modified xsi:type="dcterms:W3CDTF">2019-10-23T14:16:00Z</dcterms:modified>
</cp:coreProperties>
</file>