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4252"/>
        <w:gridCol w:w="3402"/>
        <w:gridCol w:w="2471"/>
      </w:tblGrid>
      <w:tr w:rsidR="006213B6" w14:paraId="57FCD443" w14:textId="77777777" w:rsidTr="00136847">
        <w:tc>
          <w:tcPr>
            <w:tcW w:w="3823" w:type="dxa"/>
            <w:shd w:val="clear" w:color="auto" w:fill="CAEDFB" w:themeFill="accent4" w:themeFillTint="33"/>
          </w:tcPr>
          <w:p w14:paraId="7A2E53E5" w14:textId="59863659" w:rsidR="006213B6" w:rsidRDefault="00F66FDA" w:rsidP="00F66FDA">
            <w:pPr>
              <w:jc w:val="center"/>
            </w:pPr>
            <w:r>
              <w:t>Cognition and Learning</w:t>
            </w:r>
          </w:p>
        </w:tc>
        <w:tc>
          <w:tcPr>
            <w:tcW w:w="4252" w:type="dxa"/>
            <w:shd w:val="clear" w:color="auto" w:fill="CAEDFB" w:themeFill="accent4" w:themeFillTint="33"/>
          </w:tcPr>
          <w:p w14:paraId="5E557ADD" w14:textId="765D9F4F" w:rsidR="006213B6" w:rsidRDefault="00F66FDA" w:rsidP="00F66FDA">
            <w:pPr>
              <w:jc w:val="center"/>
            </w:pPr>
            <w:r>
              <w:t>Communication and Interaction</w:t>
            </w:r>
          </w:p>
        </w:tc>
        <w:tc>
          <w:tcPr>
            <w:tcW w:w="3402" w:type="dxa"/>
            <w:shd w:val="clear" w:color="auto" w:fill="CAEDFB" w:themeFill="accent4" w:themeFillTint="33"/>
          </w:tcPr>
          <w:p w14:paraId="10576819" w14:textId="68938A2D" w:rsidR="006213B6" w:rsidRDefault="00F66FDA" w:rsidP="00F66FDA">
            <w:pPr>
              <w:jc w:val="center"/>
            </w:pPr>
            <w:r w:rsidRPr="00136847">
              <w:rPr>
                <w:sz w:val="18"/>
                <w:szCs w:val="18"/>
              </w:rPr>
              <w:t>Social, Emotional and Mental Health</w:t>
            </w:r>
          </w:p>
        </w:tc>
        <w:tc>
          <w:tcPr>
            <w:tcW w:w="2471" w:type="dxa"/>
            <w:shd w:val="clear" w:color="auto" w:fill="CAEDFB" w:themeFill="accent4" w:themeFillTint="33"/>
          </w:tcPr>
          <w:p w14:paraId="04414B92" w14:textId="6E4A5AA7" w:rsidR="006213B6" w:rsidRDefault="00F66FDA" w:rsidP="00F66FDA">
            <w:pPr>
              <w:jc w:val="center"/>
            </w:pPr>
            <w:r>
              <w:t>Physical and Sensory</w:t>
            </w:r>
          </w:p>
        </w:tc>
      </w:tr>
      <w:tr w:rsidR="006213B6" w14:paraId="19775346" w14:textId="77777777" w:rsidTr="00136847">
        <w:tc>
          <w:tcPr>
            <w:tcW w:w="3823" w:type="dxa"/>
          </w:tcPr>
          <w:p w14:paraId="2D744BDE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Dyslexia-friendly classrooms (consider </w:t>
            </w:r>
            <w:r w:rsidRPr="0083394A">
              <w:rPr>
                <w:b/>
                <w:bCs/>
              </w:rPr>
              <w:t>fonts</w:t>
            </w:r>
            <w:r w:rsidRPr="0083394A">
              <w:t xml:space="preserve"> and </w:t>
            </w:r>
            <w:r w:rsidRPr="0083394A">
              <w:rPr>
                <w:b/>
                <w:bCs/>
              </w:rPr>
              <w:t>colours</w:t>
            </w:r>
            <w:r w:rsidRPr="0083394A">
              <w:t xml:space="preserve"> on board, </w:t>
            </w:r>
            <w:r w:rsidRPr="0083394A">
              <w:rPr>
                <w:b/>
                <w:bCs/>
              </w:rPr>
              <w:t>limit visual clutter</w:t>
            </w:r>
            <w:r w:rsidRPr="0083394A">
              <w:t>).</w:t>
            </w:r>
          </w:p>
          <w:p w14:paraId="618F444F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Clear instructions with reduced cognitive load – </w:t>
            </w:r>
            <w:r w:rsidRPr="0083394A">
              <w:rPr>
                <w:b/>
                <w:bCs/>
              </w:rPr>
              <w:t xml:space="preserve">verbal and visual </w:t>
            </w:r>
            <w:r w:rsidRPr="0083394A">
              <w:t>where possible.</w:t>
            </w:r>
          </w:p>
          <w:p w14:paraId="503C8189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Clear signage and </w:t>
            </w:r>
            <w:r w:rsidRPr="0083394A">
              <w:rPr>
                <w:b/>
                <w:bCs/>
              </w:rPr>
              <w:t>labelling</w:t>
            </w:r>
            <w:r w:rsidRPr="0083394A">
              <w:t xml:space="preserve"> in classroom.</w:t>
            </w:r>
          </w:p>
          <w:p w14:paraId="3C4241C2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Planning: prior knowledge and </w:t>
            </w:r>
            <w:r w:rsidRPr="0083394A">
              <w:rPr>
                <w:b/>
                <w:bCs/>
              </w:rPr>
              <w:t>overlearning</w:t>
            </w:r>
            <w:r w:rsidRPr="0083394A">
              <w:t xml:space="preserve"> (which are dyslexia-friendly strategies)</w:t>
            </w:r>
          </w:p>
          <w:p w14:paraId="54E172E9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Limit need for </w:t>
            </w:r>
            <w:r w:rsidRPr="0083394A">
              <w:rPr>
                <w:b/>
                <w:bCs/>
              </w:rPr>
              <w:t>copying from board</w:t>
            </w:r>
          </w:p>
          <w:p w14:paraId="680240C4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rPr>
                <w:b/>
                <w:bCs/>
              </w:rPr>
              <w:t>Use of additional adults is planned to maximise their impact on learning, married with the need to promote independence.</w:t>
            </w:r>
          </w:p>
          <w:p w14:paraId="397B7D2A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Role models / </w:t>
            </w:r>
            <w:r w:rsidRPr="0083394A">
              <w:rPr>
                <w:b/>
                <w:bCs/>
              </w:rPr>
              <w:t xml:space="preserve">mixed ability </w:t>
            </w:r>
            <w:r w:rsidRPr="0083394A">
              <w:t>groups</w:t>
            </w:r>
          </w:p>
          <w:p w14:paraId="517D858E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No child </w:t>
            </w:r>
            <w:proofErr w:type="gramStart"/>
            <w:r w:rsidRPr="0083394A">
              <w:t>has to</w:t>
            </w:r>
            <w:proofErr w:type="gramEnd"/>
            <w:r w:rsidRPr="0083394A">
              <w:t xml:space="preserve"> </w:t>
            </w:r>
            <w:r w:rsidRPr="0083394A">
              <w:rPr>
                <w:b/>
                <w:bCs/>
              </w:rPr>
              <w:t>read aloud</w:t>
            </w:r>
          </w:p>
          <w:p w14:paraId="5779757F" w14:textId="77777777" w:rsidR="0083394A" w:rsidRPr="0083394A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Equipment to support handwriting e.g. </w:t>
            </w:r>
            <w:r w:rsidRPr="0083394A">
              <w:rPr>
                <w:b/>
                <w:bCs/>
              </w:rPr>
              <w:t>pencil grips, writing slopes</w:t>
            </w:r>
          </w:p>
          <w:p w14:paraId="0DCC585A" w14:textId="77777777" w:rsidR="0083394A" w:rsidRDefault="0083394A" w:rsidP="0083394A">
            <w:pPr>
              <w:numPr>
                <w:ilvl w:val="0"/>
                <w:numId w:val="1"/>
              </w:numPr>
            </w:pPr>
            <w:r w:rsidRPr="0083394A">
              <w:rPr>
                <w:b/>
                <w:bCs/>
              </w:rPr>
              <w:t>Multisensory</w:t>
            </w:r>
            <w:r w:rsidRPr="0083394A">
              <w:t xml:space="preserve"> approaches for spelling and understanding concepts (learning in different ways).</w:t>
            </w:r>
          </w:p>
          <w:p w14:paraId="1967FF56" w14:textId="78FFF0F8" w:rsidR="006213B6" w:rsidRDefault="0083394A" w:rsidP="0083394A">
            <w:pPr>
              <w:numPr>
                <w:ilvl w:val="0"/>
                <w:numId w:val="1"/>
              </w:numPr>
            </w:pPr>
            <w:r w:rsidRPr="0083394A">
              <w:t xml:space="preserve">Use of </w:t>
            </w:r>
            <w:r w:rsidRPr="0083394A">
              <w:rPr>
                <w:b/>
                <w:bCs/>
              </w:rPr>
              <w:t>timers</w:t>
            </w:r>
            <w:r w:rsidRPr="0083394A">
              <w:t xml:space="preserve"> and visuals in class to understand duration and expectation of tasks.</w:t>
            </w:r>
          </w:p>
        </w:tc>
        <w:tc>
          <w:tcPr>
            <w:tcW w:w="4252" w:type="dxa"/>
          </w:tcPr>
          <w:p w14:paraId="0CFEBB0B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 xml:space="preserve">Clear classroom </w:t>
            </w:r>
            <w:r w:rsidRPr="0083394A">
              <w:rPr>
                <w:b/>
                <w:bCs/>
              </w:rPr>
              <w:t>routines</w:t>
            </w:r>
            <w:r w:rsidRPr="0083394A">
              <w:t xml:space="preserve"> exist and are reinforced.</w:t>
            </w:r>
          </w:p>
          <w:p w14:paraId="235A4999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rPr>
                <w:b/>
                <w:bCs/>
              </w:rPr>
              <w:t>Neurodiversity is referenced and celebrated</w:t>
            </w:r>
            <w:r w:rsidRPr="0083394A">
              <w:t>, and consideration given of how neurodiversity can present differently across genders: adults understand that autistic females often present differently.</w:t>
            </w:r>
          </w:p>
          <w:p w14:paraId="59C639B0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 xml:space="preserve">Evidence-based </w:t>
            </w:r>
            <w:r w:rsidRPr="0083394A">
              <w:rPr>
                <w:b/>
                <w:bCs/>
              </w:rPr>
              <w:t xml:space="preserve">screening for SLCN </w:t>
            </w:r>
            <w:r w:rsidRPr="0083394A">
              <w:t>is used (NELI, Speech Sounds Toolkit).</w:t>
            </w:r>
          </w:p>
          <w:p w14:paraId="249FFD3D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 xml:space="preserve">There is </w:t>
            </w:r>
            <w:r w:rsidRPr="0083394A">
              <w:rPr>
                <w:b/>
                <w:bCs/>
              </w:rPr>
              <w:t>consistency</w:t>
            </w:r>
            <w:r w:rsidRPr="0083394A">
              <w:t xml:space="preserve"> in language and approach around emotional regulation.</w:t>
            </w:r>
          </w:p>
          <w:p w14:paraId="28C2E102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>Pupils should be seated so that they can see the teacher’s face and non-verbal cues.</w:t>
            </w:r>
          </w:p>
          <w:p w14:paraId="573EC704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rPr>
                <w:b/>
                <w:bCs/>
              </w:rPr>
              <w:t xml:space="preserve">Length of tasks </w:t>
            </w:r>
            <w:r w:rsidRPr="0083394A">
              <w:t>are adapted to accommodate pupils with weak attention spans.</w:t>
            </w:r>
          </w:p>
          <w:p w14:paraId="1E65D4A0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rPr>
                <w:b/>
                <w:bCs/>
              </w:rPr>
              <w:t xml:space="preserve">Movement breaks </w:t>
            </w:r>
            <w:r w:rsidRPr="0083394A">
              <w:t>built in.</w:t>
            </w:r>
          </w:p>
          <w:p w14:paraId="439AAE61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 xml:space="preserve">Idioms, jokes, puns etc. are </w:t>
            </w:r>
            <w:r w:rsidRPr="0083394A">
              <w:rPr>
                <w:b/>
                <w:bCs/>
              </w:rPr>
              <w:t>taught explicitly</w:t>
            </w:r>
            <w:r w:rsidRPr="0083394A">
              <w:t>.</w:t>
            </w:r>
          </w:p>
          <w:p w14:paraId="2020982E" w14:textId="77777777" w:rsidR="0083394A" w:rsidRPr="0083394A" w:rsidRDefault="0083394A" w:rsidP="0083394A">
            <w:pPr>
              <w:numPr>
                <w:ilvl w:val="0"/>
                <w:numId w:val="2"/>
              </w:numPr>
            </w:pPr>
            <w:r w:rsidRPr="0083394A">
              <w:t>Staff ensure that pupils have stopped working and are listening before new instructions are given.</w:t>
            </w:r>
          </w:p>
          <w:p w14:paraId="02A4B224" w14:textId="77777777" w:rsidR="0083394A" w:rsidRDefault="0083394A" w:rsidP="0083394A">
            <w:pPr>
              <w:numPr>
                <w:ilvl w:val="0"/>
                <w:numId w:val="2"/>
              </w:numPr>
            </w:pPr>
            <w:r w:rsidRPr="0083394A">
              <w:t xml:space="preserve">Pupils are allowed </w:t>
            </w:r>
            <w:r w:rsidRPr="0083394A">
              <w:rPr>
                <w:b/>
                <w:bCs/>
              </w:rPr>
              <w:t xml:space="preserve">time to process </w:t>
            </w:r>
            <w:r w:rsidRPr="0083394A">
              <w:t xml:space="preserve">language and answer </w:t>
            </w:r>
            <w:proofErr w:type="spellStart"/>
            <w:r w:rsidRPr="0083394A">
              <w:t>questions.</w:t>
            </w:r>
            <w:proofErr w:type="spellEnd"/>
          </w:p>
          <w:p w14:paraId="45BB366C" w14:textId="219C4235" w:rsidR="006213B6" w:rsidRDefault="0083394A" w:rsidP="0083394A">
            <w:pPr>
              <w:numPr>
                <w:ilvl w:val="0"/>
                <w:numId w:val="2"/>
              </w:numPr>
            </w:pPr>
            <w:r w:rsidRPr="0083394A">
              <w:rPr>
                <w:b/>
                <w:bCs/>
              </w:rPr>
              <w:t xml:space="preserve">Model back </w:t>
            </w:r>
            <w:r w:rsidRPr="0083394A">
              <w:t>correct speech and</w:t>
            </w:r>
            <w:r>
              <w:t xml:space="preserve"> </w:t>
            </w:r>
            <w:r w:rsidRPr="0083394A">
              <w:t>grammatical structures rather than correcting a child.</w:t>
            </w:r>
          </w:p>
        </w:tc>
        <w:tc>
          <w:tcPr>
            <w:tcW w:w="3402" w:type="dxa"/>
          </w:tcPr>
          <w:p w14:paraId="2C4BD44D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rPr>
                <w:b/>
                <w:bCs/>
              </w:rPr>
              <w:t xml:space="preserve">Pupil voice </w:t>
            </w:r>
            <w:r w:rsidRPr="0083394A">
              <w:t>is collected</w:t>
            </w:r>
          </w:p>
          <w:p w14:paraId="741C55FA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t>School policies in place e.g. Behaviour, Wellbeing, Health &amp; Safety / Risk Assessment.</w:t>
            </w:r>
          </w:p>
          <w:p w14:paraId="7E1B4703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rPr>
                <w:b/>
                <w:bCs/>
              </w:rPr>
              <w:t xml:space="preserve">Consistent approaches </w:t>
            </w:r>
            <w:r w:rsidRPr="0083394A">
              <w:t>from all school staff (e.g. Trauma informed schools)</w:t>
            </w:r>
          </w:p>
          <w:p w14:paraId="77802D35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rPr>
                <w:b/>
                <w:bCs/>
              </w:rPr>
              <w:t>Mindfulness</w:t>
            </w:r>
            <w:r w:rsidRPr="0083394A">
              <w:t xml:space="preserve"> approaches / quiet times embedded in school practice, including grounding and regulation strategies taught e.g. box breathing.</w:t>
            </w:r>
          </w:p>
          <w:p w14:paraId="0B53327C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t xml:space="preserve">Designated </w:t>
            </w:r>
            <w:r w:rsidRPr="0083394A">
              <w:rPr>
                <w:b/>
                <w:bCs/>
              </w:rPr>
              <w:t xml:space="preserve">Pastoral Care </w:t>
            </w:r>
            <w:r w:rsidRPr="0083394A">
              <w:t>staff who work closely with SENCO</w:t>
            </w:r>
          </w:p>
          <w:p w14:paraId="11C465A3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rPr>
                <w:b/>
                <w:bCs/>
              </w:rPr>
              <w:t>Identification</w:t>
            </w:r>
            <w:r w:rsidRPr="0083394A">
              <w:t xml:space="preserve"> process in place (e.g. Stirling Wellbeing Scale for UKS2)</w:t>
            </w:r>
          </w:p>
          <w:p w14:paraId="367BE699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t xml:space="preserve">Early intervention when </w:t>
            </w:r>
            <w:r w:rsidRPr="0083394A">
              <w:rPr>
                <w:b/>
                <w:bCs/>
              </w:rPr>
              <w:t>attendance</w:t>
            </w:r>
            <w:r w:rsidRPr="0083394A">
              <w:t xml:space="preserve"> is declining.</w:t>
            </w:r>
          </w:p>
          <w:p w14:paraId="4A4A40E4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t xml:space="preserve">Consideration given to </w:t>
            </w:r>
            <w:r w:rsidRPr="0083394A">
              <w:rPr>
                <w:b/>
                <w:bCs/>
              </w:rPr>
              <w:t xml:space="preserve">sensory environment </w:t>
            </w:r>
            <w:r w:rsidRPr="0083394A">
              <w:t>and sensory resources available to children.</w:t>
            </w:r>
          </w:p>
          <w:p w14:paraId="1DA84558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rPr>
                <w:b/>
                <w:bCs/>
              </w:rPr>
              <w:t xml:space="preserve">Social skills explicitly taught </w:t>
            </w:r>
            <w:r w:rsidRPr="0083394A">
              <w:t>e.g. PSHE, circle time, mentoring.</w:t>
            </w:r>
          </w:p>
          <w:p w14:paraId="5B7904A1" w14:textId="77777777" w:rsidR="0083394A" w:rsidRPr="0083394A" w:rsidRDefault="0083394A" w:rsidP="0083394A">
            <w:pPr>
              <w:numPr>
                <w:ilvl w:val="0"/>
                <w:numId w:val="3"/>
              </w:numPr>
            </w:pPr>
            <w:r w:rsidRPr="0083394A">
              <w:t>Pupils know how to ask for help.</w:t>
            </w:r>
          </w:p>
          <w:p w14:paraId="3A239F35" w14:textId="77777777" w:rsidR="006213B6" w:rsidRDefault="006213B6"/>
        </w:tc>
        <w:tc>
          <w:tcPr>
            <w:tcW w:w="2471" w:type="dxa"/>
          </w:tcPr>
          <w:p w14:paraId="5E059E31" w14:textId="77777777" w:rsidR="0083394A" w:rsidRPr="0083394A" w:rsidRDefault="0083394A" w:rsidP="0083394A">
            <w:pPr>
              <w:numPr>
                <w:ilvl w:val="0"/>
                <w:numId w:val="4"/>
              </w:numPr>
            </w:pPr>
            <w:r w:rsidRPr="0083394A">
              <w:t>All staff can access guidance on supporting children with medical needs.</w:t>
            </w:r>
          </w:p>
          <w:p w14:paraId="1892AEF2" w14:textId="77777777" w:rsidR="0083394A" w:rsidRPr="0083394A" w:rsidRDefault="0083394A" w:rsidP="0083394A">
            <w:pPr>
              <w:numPr>
                <w:ilvl w:val="0"/>
                <w:numId w:val="4"/>
              </w:numPr>
            </w:pPr>
            <w:r w:rsidRPr="0083394A">
              <w:t xml:space="preserve">Appropriate </w:t>
            </w:r>
            <w:r w:rsidRPr="0083394A">
              <w:rPr>
                <w:b/>
                <w:bCs/>
              </w:rPr>
              <w:t>adaptations</w:t>
            </w:r>
            <w:r w:rsidRPr="0083394A">
              <w:t xml:space="preserve"> to learning tasks or environment.</w:t>
            </w:r>
          </w:p>
          <w:p w14:paraId="4E4E3807" w14:textId="77777777" w:rsidR="0083394A" w:rsidRPr="0083394A" w:rsidRDefault="0083394A" w:rsidP="0083394A">
            <w:pPr>
              <w:numPr>
                <w:ilvl w:val="0"/>
                <w:numId w:val="4"/>
              </w:numPr>
            </w:pPr>
            <w:r w:rsidRPr="0083394A">
              <w:t xml:space="preserve">Alternative ways of recording (including use of </w:t>
            </w:r>
            <w:r w:rsidRPr="0083394A">
              <w:rPr>
                <w:b/>
                <w:bCs/>
              </w:rPr>
              <w:t>technology</w:t>
            </w:r>
            <w:r w:rsidRPr="0083394A">
              <w:t>)</w:t>
            </w:r>
          </w:p>
          <w:p w14:paraId="29C854A3" w14:textId="77777777" w:rsidR="0083394A" w:rsidRPr="0083394A" w:rsidRDefault="0083394A" w:rsidP="0083394A">
            <w:pPr>
              <w:numPr>
                <w:ilvl w:val="0"/>
                <w:numId w:val="4"/>
              </w:numPr>
            </w:pPr>
            <w:r w:rsidRPr="0083394A">
              <w:rPr>
                <w:b/>
                <w:bCs/>
              </w:rPr>
              <w:t xml:space="preserve">Visual supports </w:t>
            </w:r>
            <w:r w:rsidRPr="0083394A">
              <w:t>in place e.g. subtitles on videos.</w:t>
            </w:r>
          </w:p>
          <w:p w14:paraId="0563C0DE" w14:textId="77777777" w:rsidR="0083394A" w:rsidRPr="0083394A" w:rsidRDefault="0083394A" w:rsidP="0083394A">
            <w:pPr>
              <w:numPr>
                <w:ilvl w:val="0"/>
                <w:numId w:val="4"/>
              </w:numPr>
            </w:pPr>
            <w:r w:rsidRPr="0083394A">
              <w:t xml:space="preserve">All learners are included and can access the environment as </w:t>
            </w:r>
            <w:r w:rsidRPr="0083394A">
              <w:rPr>
                <w:b/>
                <w:bCs/>
              </w:rPr>
              <w:t>independently</w:t>
            </w:r>
            <w:r w:rsidRPr="0083394A">
              <w:t xml:space="preserve"> as possible.</w:t>
            </w:r>
          </w:p>
          <w:p w14:paraId="039F8328" w14:textId="77777777" w:rsidR="006213B6" w:rsidRDefault="006213B6"/>
        </w:tc>
      </w:tr>
    </w:tbl>
    <w:p w14:paraId="55FD33FC" w14:textId="77777777" w:rsidR="00DC7612" w:rsidRDefault="00DC7612"/>
    <w:sectPr w:rsidR="00DC7612" w:rsidSect="0083394A">
      <w:headerReference w:type="default" r:id="rId7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56CAE" w14:textId="77777777" w:rsidR="00140E59" w:rsidRDefault="00140E59" w:rsidP="006213B6">
      <w:pPr>
        <w:spacing w:after="0" w:line="240" w:lineRule="auto"/>
      </w:pPr>
      <w:r>
        <w:separator/>
      </w:r>
    </w:p>
  </w:endnote>
  <w:endnote w:type="continuationSeparator" w:id="0">
    <w:p w14:paraId="735224ED" w14:textId="77777777" w:rsidR="00140E59" w:rsidRDefault="00140E59" w:rsidP="00621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E49ED" w14:textId="77777777" w:rsidR="00140E59" w:rsidRDefault="00140E59" w:rsidP="006213B6">
      <w:pPr>
        <w:spacing w:after="0" w:line="240" w:lineRule="auto"/>
      </w:pPr>
      <w:r>
        <w:separator/>
      </w:r>
    </w:p>
  </w:footnote>
  <w:footnote w:type="continuationSeparator" w:id="0">
    <w:p w14:paraId="23B935BE" w14:textId="77777777" w:rsidR="00140E59" w:rsidRDefault="00140E59" w:rsidP="00621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7AFAE" w14:textId="1080AB21" w:rsidR="006213B6" w:rsidRPr="006213B6" w:rsidRDefault="006213B6" w:rsidP="006213B6">
    <w:pPr>
      <w:pStyle w:val="Header"/>
      <w:tabs>
        <w:tab w:val="clear" w:pos="9026"/>
        <w:tab w:val="left" w:pos="8742"/>
      </w:tabs>
      <w:rPr>
        <w:b/>
        <w:bCs/>
        <w:color w:val="0070C0"/>
        <w:sz w:val="32"/>
        <w:szCs w:val="32"/>
      </w:rPr>
    </w:pPr>
    <w:r>
      <w:rPr>
        <w:b/>
        <w:bCs/>
        <w:noProof/>
        <w:color w:val="0070C0"/>
        <w:sz w:val="32"/>
        <w:szCs w:val="32"/>
      </w:rPr>
      <w:drawing>
        <wp:anchor distT="0" distB="0" distL="114300" distR="114300" simplePos="0" relativeHeight="251658240" behindDoc="1" locked="0" layoutInCell="1" allowOverlap="1" wp14:anchorId="6BB4DCD3" wp14:editId="508DF059">
          <wp:simplePos x="0" y="0"/>
          <wp:positionH relativeFrom="margin">
            <wp:align>left</wp:align>
          </wp:positionH>
          <wp:positionV relativeFrom="paragraph">
            <wp:posOffset>-118029</wp:posOffset>
          </wp:positionV>
          <wp:extent cx="369651" cy="418130"/>
          <wp:effectExtent l="0" t="0" r="0" b="1270"/>
          <wp:wrapTight wrapText="bothSides">
            <wp:wrapPolygon edited="0">
              <wp:start x="0" y="0"/>
              <wp:lineTo x="0" y="20681"/>
              <wp:lineTo x="20041" y="20681"/>
              <wp:lineTo x="20041" y="0"/>
              <wp:lineTo x="0" y="0"/>
            </wp:wrapPolygon>
          </wp:wrapTight>
          <wp:docPr id="990725588" name="Picture 1" descr="A blue shield with white cross and key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101133" name="Picture 1" descr="A blue shield with white cross and key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9651" cy="4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color w:val="0070C0"/>
        <w:sz w:val="32"/>
        <w:szCs w:val="32"/>
      </w:rPr>
      <w:t>Our SEND</w:t>
    </w:r>
    <w:r w:rsidRPr="006213B6">
      <w:rPr>
        <w:b/>
        <w:bCs/>
        <w:color w:val="0070C0"/>
        <w:sz w:val="32"/>
        <w:szCs w:val="32"/>
      </w:rPr>
      <w:t xml:space="preserve"> Universal Offer (in line with SMIF: September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E69CB"/>
    <w:multiLevelType w:val="hybridMultilevel"/>
    <w:tmpl w:val="9D4049FA"/>
    <w:lvl w:ilvl="0" w:tplc="64C07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40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C2A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6EE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E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48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A43A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521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E07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AE01E7B"/>
    <w:multiLevelType w:val="hybridMultilevel"/>
    <w:tmpl w:val="180A8C1A"/>
    <w:lvl w:ilvl="0" w:tplc="3A7C3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F04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C49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2E0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C07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70D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267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D60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AA1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816845"/>
    <w:multiLevelType w:val="hybridMultilevel"/>
    <w:tmpl w:val="B66E5368"/>
    <w:lvl w:ilvl="0" w:tplc="26A85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C5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D40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4C7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F4D2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D85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58F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C22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A00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63713F2"/>
    <w:multiLevelType w:val="hybridMultilevel"/>
    <w:tmpl w:val="AE2A1932"/>
    <w:lvl w:ilvl="0" w:tplc="141A7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0E1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244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8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A5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BC4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7EB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9A5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F4A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31807656">
    <w:abstractNumId w:val="3"/>
  </w:num>
  <w:num w:numId="2" w16cid:durableId="2145653138">
    <w:abstractNumId w:val="1"/>
  </w:num>
  <w:num w:numId="3" w16cid:durableId="2077435217">
    <w:abstractNumId w:val="0"/>
  </w:num>
  <w:num w:numId="4" w16cid:durableId="616764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30C"/>
    <w:rsid w:val="00136847"/>
    <w:rsid w:val="00140E59"/>
    <w:rsid w:val="001939E8"/>
    <w:rsid w:val="006213B6"/>
    <w:rsid w:val="00700DBB"/>
    <w:rsid w:val="007C7AD7"/>
    <w:rsid w:val="0083394A"/>
    <w:rsid w:val="00BE42ED"/>
    <w:rsid w:val="00BF030C"/>
    <w:rsid w:val="00DC7612"/>
    <w:rsid w:val="00F6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124A3C"/>
  <w15:chartTrackingRefBased/>
  <w15:docId w15:val="{37DE0F1A-88DB-41CD-B453-077D582D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03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03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3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3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3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3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3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3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3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03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03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03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3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3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3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3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3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3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3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3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3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3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3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3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3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3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3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1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3B6"/>
  </w:style>
  <w:style w:type="paragraph" w:styleId="Footer">
    <w:name w:val="footer"/>
    <w:basedOn w:val="Normal"/>
    <w:link w:val="FooterChar"/>
    <w:uiPriority w:val="99"/>
    <w:unhideWhenUsed/>
    <w:rsid w:val="00621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3B6"/>
  </w:style>
  <w:style w:type="table" w:styleId="TableGrid">
    <w:name w:val="Table Grid"/>
    <w:basedOn w:val="TableNormal"/>
    <w:uiPriority w:val="39"/>
    <w:rsid w:val="0062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7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7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9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64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6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1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4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6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1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02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80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371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47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5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23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2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89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45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3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2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6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8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39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1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77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4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29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59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9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93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7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93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1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1" ma:contentTypeDescription="Create a new document." ma:contentTypeScope="" ma:versionID="3b0603204a36e18014a524b51a7f83de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865bb09a892ef2c07bd0ad2272ce9291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9af2b2-9f76-47ce-bfae-80d61fbf64db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2A06CB-0CEA-48D6-84B5-7CAC8A8506B3}"/>
</file>

<file path=customXml/itemProps2.xml><?xml version="1.0" encoding="utf-8"?>
<ds:datastoreItem xmlns:ds="http://schemas.openxmlformats.org/officeDocument/2006/customXml" ds:itemID="{FAC85D3F-242B-4004-BFBE-CA95717DB94B}"/>
</file>

<file path=customXml/itemProps3.xml><?xml version="1.0" encoding="utf-8"?>
<ds:datastoreItem xmlns:ds="http://schemas.openxmlformats.org/officeDocument/2006/customXml" ds:itemID="{E41220E2-C83F-4BAD-B82E-794C506A1F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Brown</dc:creator>
  <cp:keywords/>
  <dc:description/>
  <cp:lastModifiedBy>Sophie Brown</cp:lastModifiedBy>
  <cp:revision>5</cp:revision>
  <dcterms:created xsi:type="dcterms:W3CDTF">2025-01-08T12:23:00Z</dcterms:created>
  <dcterms:modified xsi:type="dcterms:W3CDTF">2025-01-08T12:28:00Z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</Properties>
</file>